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C33E" w14:textId="695BD2AB" w:rsidR="00DB43C3" w:rsidRPr="004D2D14" w:rsidRDefault="005E3477" w:rsidP="004D2D14">
      <w:pPr>
        <w:spacing w:after="0" w:line="240" w:lineRule="auto"/>
        <w:rPr>
          <w:rFonts w:ascii="Aptos Narrow" w:hAnsi="Aptos Narrow"/>
          <w:b/>
          <w:bCs/>
          <w:sz w:val="56"/>
          <w:szCs w:val="56"/>
        </w:rPr>
      </w:pPr>
      <w:r w:rsidRPr="004D2D14">
        <w:rPr>
          <w:rFonts w:ascii="Aptos Narrow" w:hAnsi="Aptos Narrow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8AEA609" wp14:editId="3D83C0D3">
            <wp:simplePos x="0" y="0"/>
            <wp:positionH relativeFrom="margin">
              <wp:posOffset>4723765</wp:posOffset>
            </wp:positionH>
            <wp:positionV relativeFrom="paragraph">
              <wp:posOffset>-131354</wp:posOffset>
            </wp:positionV>
            <wp:extent cx="1883228" cy="1882438"/>
            <wp:effectExtent l="0" t="0" r="3175" b="3810"/>
            <wp:wrapNone/>
            <wp:docPr id="125358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8" cy="188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3C3" w:rsidRPr="004D2D14">
        <w:rPr>
          <w:rFonts w:ascii="Aptos Narrow" w:hAnsi="Aptos Narrow"/>
          <w:b/>
          <w:bCs/>
          <w:sz w:val="56"/>
          <w:szCs w:val="56"/>
        </w:rPr>
        <w:t xml:space="preserve">AfD gesichert rechtsextrem </w:t>
      </w:r>
    </w:p>
    <w:p w14:paraId="7383F918" w14:textId="45967ED4" w:rsidR="00DB43C3" w:rsidRPr="004D2D14" w:rsidRDefault="00DB43C3" w:rsidP="004D2D14">
      <w:pPr>
        <w:spacing w:after="0" w:line="240" w:lineRule="auto"/>
        <w:rPr>
          <w:rFonts w:ascii="Aptos Narrow" w:hAnsi="Aptos Narrow"/>
          <w:sz w:val="40"/>
          <w:szCs w:val="40"/>
        </w:rPr>
      </w:pPr>
      <w:r w:rsidRPr="004D2D14">
        <w:rPr>
          <w:rFonts w:ascii="Aptos Narrow" w:hAnsi="Aptos Narrow"/>
          <w:sz w:val="40"/>
          <w:szCs w:val="40"/>
        </w:rPr>
        <w:t xml:space="preserve">Das Bundesamt für Verfassungsschutz </w:t>
      </w:r>
      <w:r w:rsidR="004D2D14" w:rsidRPr="004D2D14">
        <w:rPr>
          <w:rFonts w:ascii="Aptos Narrow" w:hAnsi="Aptos Narrow"/>
          <w:sz w:val="40"/>
          <w:szCs w:val="40"/>
        </w:rPr>
        <w:t>stuft</w:t>
      </w:r>
      <w:r w:rsidR="00CF74E4" w:rsidRPr="004D2D14">
        <w:rPr>
          <w:rFonts w:ascii="Aptos Narrow" w:hAnsi="Aptos Narrow"/>
          <w:sz w:val="40"/>
          <w:szCs w:val="40"/>
        </w:rPr>
        <w:br/>
      </w:r>
      <w:r w:rsidRPr="004D2D14">
        <w:rPr>
          <w:rFonts w:ascii="Aptos Narrow" w:hAnsi="Aptos Narrow"/>
          <w:sz w:val="40"/>
          <w:szCs w:val="40"/>
        </w:rPr>
        <w:t>die</w:t>
      </w:r>
      <w:r w:rsidR="00CF74E4" w:rsidRPr="004D2D14">
        <w:rPr>
          <w:rFonts w:ascii="Aptos Narrow" w:hAnsi="Aptos Narrow"/>
          <w:sz w:val="40"/>
          <w:szCs w:val="40"/>
        </w:rPr>
        <w:t xml:space="preserve"> </w:t>
      </w:r>
      <w:r w:rsidRPr="004D2D14">
        <w:rPr>
          <w:rFonts w:ascii="Aptos Narrow" w:hAnsi="Aptos Narrow"/>
          <w:sz w:val="40"/>
          <w:szCs w:val="40"/>
        </w:rPr>
        <w:t>„Alternative für Deutschland“ (AfD)</w:t>
      </w:r>
      <w:r w:rsidR="00CF74E4" w:rsidRPr="004D2D14">
        <w:rPr>
          <w:rFonts w:ascii="Aptos Narrow" w:hAnsi="Aptos Narrow"/>
          <w:sz w:val="40"/>
          <w:szCs w:val="40"/>
        </w:rPr>
        <w:br/>
      </w:r>
      <w:r w:rsidRPr="004D2D14">
        <w:rPr>
          <w:rFonts w:ascii="Aptos Narrow" w:hAnsi="Aptos Narrow"/>
          <w:sz w:val="40"/>
          <w:szCs w:val="40"/>
        </w:rPr>
        <w:t xml:space="preserve">seit dem heutigen Tag </w:t>
      </w:r>
      <w:r w:rsidRPr="004D2D14">
        <w:rPr>
          <w:rFonts w:ascii="Aptos Narrow" w:hAnsi="Aptos Narrow"/>
          <w:b/>
          <w:bCs/>
          <w:sz w:val="44"/>
          <w:szCs w:val="44"/>
        </w:rPr>
        <w:t xml:space="preserve">aufgrund der </w:t>
      </w:r>
      <w:r w:rsidR="004D2D14" w:rsidRPr="004D2D14">
        <w:rPr>
          <w:rFonts w:ascii="Aptos Narrow" w:hAnsi="Aptos Narrow"/>
          <w:b/>
          <w:bCs/>
          <w:sz w:val="44"/>
          <w:szCs w:val="44"/>
        </w:rPr>
        <w:br/>
      </w:r>
      <w:r w:rsidR="00CF74E4" w:rsidRPr="004D2D14">
        <w:rPr>
          <w:rFonts w:ascii="Aptos Narrow" w:hAnsi="Aptos Narrow"/>
          <w:b/>
          <w:bCs/>
          <w:sz w:val="44"/>
          <w:szCs w:val="44"/>
        </w:rPr>
        <w:t xml:space="preserve">die </w:t>
      </w:r>
      <w:r w:rsidRPr="004D2D14">
        <w:rPr>
          <w:rFonts w:ascii="Aptos Narrow" w:hAnsi="Aptos Narrow"/>
          <w:b/>
          <w:bCs/>
          <w:sz w:val="44"/>
          <w:szCs w:val="44"/>
        </w:rPr>
        <w:t xml:space="preserve">Menschenwürde missachtenden, </w:t>
      </w:r>
      <w:r w:rsidR="004D2D14" w:rsidRPr="004D2D14">
        <w:rPr>
          <w:rFonts w:ascii="Aptos Narrow" w:hAnsi="Aptos Narrow"/>
          <w:b/>
          <w:bCs/>
          <w:sz w:val="44"/>
          <w:szCs w:val="44"/>
        </w:rPr>
        <w:br/>
      </w:r>
      <w:r w:rsidRPr="004D2D14">
        <w:rPr>
          <w:rFonts w:ascii="Aptos Narrow" w:hAnsi="Aptos Narrow"/>
          <w:b/>
          <w:bCs/>
          <w:sz w:val="44"/>
          <w:szCs w:val="44"/>
        </w:rPr>
        <w:t xml:space="preserve">extremistischen Prägung der Gesamtpartei 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br/>
      </w:r>
      <w:r w:rsidRPr="004D2D14">
        <w:rPr>
          <w:rFonts w:ascii="Aptos Narrow" w:hAnsi="Aptos Narrow"/>
          <w:b/>
          <w:bCs/>
          <w:sz w:val="44"/>
          <w:szCs w:val="44"/>
        </w:rPr>
        <w:t>als gesichert rechtsextremistische Bestrebung ein.</w:t>
      </w:r>
      <w:r w:rsidRPr="004D2D14">
        <w:rPr>
          <w:rFonts w:ascii="Aptos Narrow" w:hAnsi="Aptos Narrow"/>
          <w:b/>
          <w:bCs/>
          <w:sz w:val="44"/>
          <w:szCs w:val="44"/>
        </w:rPr>
        <w:br/>
      </w:r>
      <w:hyperlink r:id="rId7" w:history="1">
        <w:r w:rsidRPr="004D2D14">
          <w:rPr>
            <w:rStyle w:val="Hyperlink"/>
            <w:rFonts w:ascii="Aptos Narrow" w:hAnsi="Aptos Narrow"/>
            <w:sz w:val="36"/>
            <w:szCs w:val="36"/>
          </w:rPr>
          <w:t>https://www.verfassungsschutz.de/SharedDocs/pressemitteilungen/DE/2025/pressemitteilung-2025-05-02.html</w:t>
        </w:r>
      </w:hyperlink>
    </w:p>
    <w:p w14:paraId="314623E7" w14:textId="02D13B16" w:rsidR="00DB43C3" w:rsidRPr="004D2D14" w:rsidRDefault="001B5637" w:rsidP="004D2D14">
      <w:pPr>
        <w:spacing w:before="240" w:after="0" w:line="240" w:lineRule="auto"/>
        <w:rPr>
          <w:rFonts w:ascii="Aptos Narrow" w:hAnsi="Aptos Narrow"/>
          <w:sz w:val="40"/>
          <w:szCs w:val="40"/>
        </w:rPr>
      </w:pPr>
      <w:r w:rsidRPr="004D2D14">
        <w:rPr>
          <w:rFonts w:ascii="Aptos Narrow" w:hAnsi="Aptos Narrow"/>
          <w:b/>
          <w:bCs/>
          <w:sz w:val="44"/>
          <w:szCs w:val="44"/>
        </w:rPr>
        <w:sym w:font="Wingdings" w:char="F06E"/>
      </w:r>
      <w:r w:rsidRPr="004D2D14">
        <w:rPr>
          <w:rFonts w:ascii="Aptos Narrow" w:hAnsi="Aptos Narrow"/>
          <w:b/>
          <w:bCs/>
          <w:sz w:val="44"/>
          <w:szCs w:val="44"/>
        </w:rPr>
        <w:t xml:space="preserve"> 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t>Kein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 xml:space="preserve"> Zweifel mehr a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t xml:space="preserve">n 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>extremistische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t>n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 xml:space="preserve"> Bestrebungen.</w:t>
      </w:r>
      <w:r w:rsidR="00DB43C3" w:rsidRPr="004D2D14">
        <w:rPr>
          <w:rFonts w:ascii="Aptos Narrow" w:hAnsi="Aptos Narrow"/>
          <w:sz w:val="44"/>
          <w:szCs w:val="44"/>
        </w:rPr>
        <w:t xml:space="preserve"> </w:t>
      </w:r>
      <w:r w:rsidR="00DB43C3" w:rsidRPr="004D2D14">
        <w:rPr>
          <w:rFonts w:ascii="Aptos Narrow" w:hAnsi="Aptos Narrow"/>
          <w:sz w:val="44"/>
          <w:szCs w:val="44"/>
        </w:rPr>
        <w:br/>
      </w:r>
      <w:r w:rsidR="002540C4" w:rsidRPr="004D2D14">
        <w:rPr>
          <w:rFonts w:ascii="Aptos Narrow" w:hAnsi="Aptos Narrow"/>
          <w:sz w:val="44"/>
          <w:szCs w:val="44"/>
        </w:rPr>
        <w:t xml:space="preserve">Aber: </w:t>
      </w:r>
      <w:r w:rsidR="00DB43C3" w:rsidRPr="004D2D14">
        <w:rPr>
          <w:rFonts w:ascii="Aptos Narrow" w:hAnsi="Aptos Narrow"/>
          <w:sz w:val="44"/>
          <w:szCs w:val="44"/>
        </w:rPr>
        <w:t>Die Partei wurde nicht verboten</w:t>
      </w:r>
      <w:r w:rsidR="00CF74E4" w:rsidRPr="004D2D14">
        <w:rPr>
          <w:rFonts w:ascii="Aptos Narrow" w:hAnsi="Aptos Narrow"/>
          <w:sz w:val="44"/>
          <w:szCs w:val="44"/>
        </w:rPr>
        <w:t xml:space="preserve">, kann </w:t>
      </w:r>
      <w:r w:rsidR="00DB43C3" w:rsidRPr="004D2D14">
        <w:rPr>
          <w:rFonts w:ascii="Aptos Narrow" w:hAnsi="Aptos Narrow"/>
          <w:sz w:val="44"/>
          <w:szCs w:val="44"/>
        </w:rPr>
        <w:t>weiterhin an Wahlen teilnehmen</w:t>
      </w:r>
      <w:r w:rsidR="005E3477" w:rsidRPr="004D2D14">
        <w:rPr>
          <w:rFonts w:ascii="Aptos Narrow" w:hAnsi="Aptos Narrow"/>
          <w:sz w:val="44"/>
          <w:szCs w:val="44"/>
        </w:rPr>
        <w:t xml:space="preserve"> und </w:t>
      </w:r>
      <w:r w:rsidR="00CF74E4" w:rsidRPr="004D2D14">
        <w:rPr>
          <w:rFonts w:ascii="Aptos Narrow" w:hAnsi="Aptos Narrow"/>
          <w:sz w:val="44"/>
          <w:szCs w:val="44"/>
        </w:rPr>
        <w:t>im Bundestag arbeiten.</w:t>
      </w:r>
    </w:p>
    <w:p w14:paraId="3EADD9FB" w14:textId="417D7EEB" w:rsidR="00DB43C3" w:rsidRPr="004D2D14" w:rsidRDefault="001B5637" w:rsidP="004D2D14">
      <w:pPr>
        <w:spacing w:before="240" w:after="0" w:line="240" w:lineRule="auto"/>
        <w:rPr>
          <w:rFonts w:ascii="Aptos Narrow" w:hAnsi="Aptos Narrow"/>
          <w:sz w:val="40"/>
          <w:szCs w:val="40"/>
        </w:rPr>
      </w:pPr>
      <w:r w:rsidRPr="004D2D14">
        <w:rPr>
          <w:rFonts w:ascii="Aptos Narrow" w:hAnsi="Aptos Narrow"/>
          <w:b/>
          <w:bCs/>
          <w:sz w:val="44"/>
          <w:szCs w:val="44"/>
        </w:rPr>
        <w:sym w:font="Wingdings" w:char="F06E"/>
      </w:r>
      <w:r w:rsidR="005E3477" w:rsidRPr="004D2D14">
        <w:rPr>
          <w:rFonts w:ascii="Aptos Narrow" w:hAnsi="Aptos Narrow"/>
          <w:b/>
          <w:bCs/>
          <w:sz w:val="44"/>
          <w:szCs w:val="44"/>
        </w:rPr>
        <w:t xml:space="preserve"> 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t>Ke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>in automatisches Verbot</w:t>
      </w:r>
      <w:r w:rsidR="00CF74E4" w:rsidRPr="004D2D14">
        <w:rPr>
          <w:rFonts w:ascii="Aptos Narrow" w:hAnsi="Aptos Narrow"/>
          <w:b/>
          <w:bCs/>
          <w:sz w:val="44"/>
          <w:szCs w:val="44"/>
        </w:rPr>
        <w:t xml:space="preserve"> - Warum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>?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br/>
      </w:r>
      <w:r w:rsidR="00DB43C3" w:rsidRPr="004D2D14">
        <w:rPr>
          <w:rFonts w:ascii="Aptos Narrow" w:hAnsi="Aptos Narrow"/>
          <w:sz w:val="44"/>
          <w:szCs w:val="44"/>
        </w:rPr>
        <w:t xml:space="preserve">Nur das Bundesverfassungsgericht kann eine Partei verbieten. </w:t>
      </w:r>
      <w:r w:rsidR="005E3477" w:rsidRPr="004D2D14">
        <w:rPr>
          <w:rFonts w:ascii="Aptos Narrow" w:hAnsi="Aptos Narrow"/>
          <w:sz w:val="44"/>
          <w:szCs w:val="44"/>
        </w:rPr>
        <w:t xml:space="preserve">Dazu muss ein </w:t>
      </w:r>
      <w:r w:rsidR="00CF74E4" w:rsidRPr="004D2D14">
        <w:rPr>
          <w:rFonts w:ascii="Aptos Narrow" w:hAnsi="Aptos Narrow"/>
          <w:sz w:val="44"/>
          <w:szCs w:val="44"/>
        </w:rPr>
        <w:t>Verbots</w:t>
      </w:r>
      <w:r w:rsidR="00CF74E4" w:rsidRPr="004D2D14">
        <w:rPr>
          <w:rFonts w:ascii="Aptos Narrow" w:hAnsi="Aptos Narrow"/>
          <w:b/>
          <w:bCs/>
          <w:sz w:val="44"/>
          <w:szCs w:val="44"/>
          <w:u w:val="single"/>
        </w:rPr>
        <w:t>antrag</w:t>
      </w:r>
      <w:r w:rsidR="00CF74E4" w:rsidRPr="004D2D14">
        <w:rPr>
          <w:rFonts w:ascii="Aptos Narrow" w:hAnsi="Aptos Narrow"/>
          <w:sz w:val="44"/>
          <w:szCs w:val="44"/>
        </w:rPr>
        <w:t xml:space="preserve"> gestellt </w:t>
      </w:r>
      <w:r w:rsidR="005E3477" w:rsidRPr="004D2D14">
        <w:rPr>
          <w:rFonts w:ascii="Aptos Narrow" w:hAnsi="Aptos Narrow"/>
          <w:sz w:val="44"/>
          <w:szCs w:val="44"/>
        </w:rPr>
        <w:t>werden</w:t>
      </w:r>
      <w:r w:rsidR="005E3477" w:rsidRPr="004D2D14">
        <w:rPr>
          <w:rFonts w:ascii="Aptos Narrow" w:hAnsi="Aptos Narrow"/>
          <w:sz w:val="44"/>
          <w:szCs w:val="44"/>
        </w:rPr>
        <w:br/>
        <w:t>und das</w:t>
      </w:r>
      <w:r w:rsidR="00DB43C3" w:rsidRPr="004D2D14">
        <w:rPr>
          <w:rFonts w:ascii="Aptos Narrow" w:hAnsi="Aptos Narrow"/>
          <w:sz w:val="44"/>
          <w:szCs w:val="44"/>
        </w:rPr>
        <w:t xml:space="preserve"> können nur die Bundesregierung, der Bundesrat oder der Bundestag. </w:t>
      </w:r>
      <w:r w:rsidR="005E3477" w:rsidRPr="004D2D14">
        <w:rPr>
          <w:rFonts w:ascii="Aptos Narrow" w:hAnsi="Aptos Narrow"/>
          <w:sz w:val="44"/>
          <w:szCs w:val="44"/>
        </w:rPr>
        <w:t xml:space="preserve">Diese müssen nur </w:t>
      </w:r>
      <w:r w:rsidR="00CF74E4" w:rsidRPr="004D2D14">
        <w:rPr>
          <w:rFonts w:ascii="Aptos Narrow" w:hAnsi="Aptos Narrow"/>
          <w:sz w:val="44"/>
          <w:szCs w:val="44"/>
        </w:rPr>
        <w:t xml:space="preserve">den Antrag stellen! </w:t>
      </w:r>
      <w:r w:rsidR="005E3477" w:rsidRPr="004D2D14">
        <w:rPr>
          <w:rFonts w:ascii="Aptos Narrow" w:hAnsi="Aptos Narrow"/>
          <w:sz w:val="44"/>
          <w:szCs w:val="44"/>
        </w:rPr>
        <w:t xml:space="preserve">Nichs weiter. </w:t>
      </w:r>
      <w:r w:rsidR="00CF74E4" w:rsidRPr="004D2D14">
        <w:rPr>
          <w:rFonts w:ascii="Aptos Narrow" w:hAnsi="Aptos Narrow"/>
          <w:sz w:val="44"/>
          <w:szCs w:val="44"/>
        </w:rPr>
        <w:t>Es sind keine „Vorab-Beweise“ nötig!</w:t>
      </w:r>
    </w:p>
    <w:p w14:paraId="566195B2" w14:textId="0579F49F" w:rsidR="00DB43C3" w:rsidRPr="004D2D14" w:rsidRDefault="001B5637" w:rsidP="004D2D14">
      <w:pPr>
        <w:spacing w:before="240" w:after="0" w:line="240" w:lineRule="auto"/>
        <w:rPr>
          <w:rFonts w:ascii="Aptos Narrow" w:hAnsi="Aptos Narrow"/>
        </w:rPr>
      </w:pPr>
      <w:r w:rsidRPr="004D2D14">
        <w:rPr>
          <w:rFonts w:ascii="Aptos Narrow" w:hAnsi="Aptos Narrow"/>
          <w:b/>
          <w:bCs/>
          <w:sz w:val="48"/>
          <w:szCs w:val="48"/>
        </w:rPr>
        <w:sym w:font="Wingdings 3" w:char="F0E2"/>
      </w:r>
      <w:r w:rsidRPr="004D2D14">
        <w:rPr>
          <w:rFonts w:ascii="Aptos Narrow" w:hAnsi="Aptos Narrow"/>
          <w:b/>
          <w:bCs/>
          <w:sz w:val="48"/>
          <w:szCs w:val="48"/>
        </w:rPr>
        <w:t xml:space="preserve"> </w:t>
      </w:r>
      <w:r w:rsidR="00DB43C3" w:rsidRPr="004D2D14">
        <w:rPr>
          <w:rFonts w:ascii="Aptos Narrow" w:hAnsi="Aptos Narrow"/>
          <w:b/>
          <w:bCs/>
          <w:sz w:val="48"/>
          <w:szCs w:val="48"/>
        </w:rPr>
        <w:t>Schreiben Sie an Ihre</w:t>
      </w:r>
      <w:r w:rsidRPr="004D2D14">
        <w:rPr>
          <w:rFonts w:ascii="Aptos Narrow" w:hAnsi="Aptos Narrow"/>
          <w:b/>
          <w:bCs/>
          <w:sz w:val="48"/>
          <w:szCs w:val="48"/>
        </w:rPr>
        <w:t>/n</w:t>
      </w:r>
      <w:r w:rsidR="00DB43C3" w:rsidRPr="004D2D14">
        <w:rPr>
          <w:rFonts w:ascii="Aptos Narrow" w:hAnsi="Aptos Narrow"/>
          <w:b/>
          <w:bCs/>
          <w:sz w:val="48"/>
          <w:szCs w:val="48"/>
        </w:rPr>
        <w:t xml:space="preserve"> Abgeordnete</w:t>
      </w:r>
      <w:r w:rsidRPr="004D2D14">
        <w:rPr>
          <w:rFonts w:ascii="Aptos Narrow" w:hAnsi="Aptos Narrow"/>
          <w:b/>
          <w:bCs/>
          <w:sz w:val="48"/>
          <w:szCs w:val="48"/>
        </w:rPr>
        <w:t>/</w:t>
      </w:r>
      <w:r w:rsidR="00DB43C3" w:rsidRPr="004D2D14">
        <w:rPr>
          <w:rFonts w:ascii="Aptos Narrow" w:hAnsi="Aptos Narrow"/>
          <w:b/>
          <w:bCs/>
          <w:sz w:val="48"/>
          <w:szCs w:val="48"/>
        </w:rPr>
        <w:t>n!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br/>
      </w:r>
      <w:r w:rsidR="00CF74E4" w:rsidRPr="004D2D14">
        <w:rPr>
          <w:rFonts w:ascii="Aptos Narrow" w:hAnsi="Aptos Narrow"/>
          <w:sz w:val="44"/>
          <w:szCs w:val="44"/>
        </w:rPr>
        <w:t xml:space="preserve">Im Bundestag </w:t>
      </w:r>
      <w:r w:rsidR="005E3477" w:rsidRPr="004D2D14">
        <w:rPr>
          <w:rFonts w:ascii="Aptos Narrow" w:hAnsi="Aptos Narrow"/>
          <w:sz w:val="44"/>
          <w:szCs w:val="44"/>
        </w:rPr>
        <w:t xml:space="preserve">werden </w:t>
      </w:r>
      <w:r w:rsidR="00CF74E4" w:rsidRPr="004D2D14">
        <w:rPr>
          <w:rFonts w:ascii="Aptos Narrow" w:hAnsi="Aptos Narrow"/>
          <w:sz w:val="44"/>
          <w:szCs w:val="44"/>
        </w:rPr>
        <w:t xml:space="preserve">Ämter und Ausschüsse </w:t>
      </w:r>
      <w:r w:rsidR="005E3477" w:rsidRPr="004D2D14">
        <w:rPr>
          <w:rFonts w:ascii="Aptos Narrow" w:hAnsi="Aptos Narrow"/>
          <w:sz w:val="44"/>
          <w:szCs w:val="44"/>
        </w:rPr>
        <w:t>besetzt</w:t>
      </w:r>
      <w:r w:rsidR="00CF74E4" w:rsidRPr="004D2D14">
        <w:rPr>
          <w:rFonts w:ascii="Aptos Narrow" w:hAnsi="Aptos Narrow"/>
          <w:sz w:val="44"/>
          <w:szCs w:val="44"/>
        </w:rPr>
        <w:t xml:space="preserve">. </w:t>
      </w:r>
      <w:r w:rsidR="002540C4" w:rsidRPr="004D2D14">
        <w:rPr>
          <w:rFonts w:ascii="Aptos Narrow" w:hAnsi="Aptos Narrow"/>
          <w:sz w:val="44"/>
          <w:szCs w:val="44"/>
        </w:rPr>
        <w:t xml:space="preserve">Bereits hierbei muss auf die Zusammensetzung geachtet werden. </w:t>
      </w:r>
      <w:r w:rsidR="00DB43C3" w:rsidRPr="004D2D14">
        <w:rPr>
          <w:rFonts w:ascii="Aptos Narrow" w:hAnsi="Aptos Narrow"/>
          <w:sz w:val="44"/>
          <w:szCs w:val="44"/>
        </w:rPr>
        <w:t xml:space="preserve">Erinnern Sie </w:t>
      </w:r>
      <w:r w:rsidR="00CF74E4" w:rsidRPr="004D2D14">
        <w:rPr>
          <w:rFonts w:ascii="Aptos Narrow" w:hAnsi="Aptos Narrow"/>
          <w:sz w:val="44"/>
          <w:szCs w:val="44"/>
        </w:rPr>
        <w:t>die demokratischen Abgeo</w:t>
      </w:r>
      <w:r w:rsidR="00F8674F" w:rsidRPr="004D2D14">
        <w:rPr>
          <w:rFonts w:ascii="Aptos Narrow" w:hAnsi="Aptos Narrow"/>
          <w:sz w:val="44"/>
          <w:szCs w:val="44"/>
        </w:rPr>
        <w:t>r</w:t>
      </w:r>
      <w:r w:rsidR="00CF74E4" w:rsidRPr="004D2D14">
        <w:rPr>
          <w:rFonts w:ascii="Aptos Narrow" w:hAnsi="Aptos Narrow"/>
          <w:sz w:val="44"/>
          <w:szCs w:val="44"/>
        </w:rPr>
        <w:t>dneten</w:t>
      </w:r>
      <w:r w:rsidR="00DB43C3" w:rsidRPr="004D2D14">
        <w:rPr>
          <w:rFonts w:ascii="Aptos Narrow" w:hAnsi="Aptos Narrow"/>
          <w:sz w:val="44"/>
          <w:szCs w:val="44"/>
        </w:rPr>
        <w:t xml:space="preserve"> an ihren Auftrag, unsere Werte zu schützen, die im Grundgesetz verankert sind! Adressen:</w:t>
      </w:r>
      <w:r w:rsidR="00DB43C3" w:rsidRPr="004D2D14">
        <w:rPr>
          <w:rFonts w:ascii="Aptos Narrow" w:hAnsi="Aptos Narrow"/>
          <w:b/>
          <w:bCs/>
          <w:sz w:val="44"/>
          <w:szCs w:val="44"/>
        </w:rPr>
        <w:t xml:space="preserve"> </w:t>
      </w:r>
      <w:r w:rsidR="005E3477" w:rsidRPr="004D2D14">
        <w:rPr>
          <w:rFonts w:ascii="Aptos Narrow" w:hAnsi="Aptos Narrow"/>
          <w:b/>
          <w:bCs/>
          <w:sz w:val="44"/>
          <w:szCs w:val="44"/>
        </w:rPr>
        <w:br/>
      </w:r>
      <w:hyperlink r:id="rId8" w:history="1">
        <w:r w:rsidR="00DB43C3" w:rsidRPr="004D2D14">
          <w:rPr>
            <w:rStyle w:val="Hyperlink"/>
            <w:rFonts w:ascii="Aptos Narrow" w:hAnsi="Aptos Narrow"/>
            <w:sz w:val="44"/>
            <w:szCs w:val="44"/>
          </w:rPr>
          <w:t>https://www.bundestag.de/abgeordnete</w:t>
        </w:r>
      </w:hyperlink>
    </w:p>
    <w:p w14:paraId="1F4C1362" w14:textId="42760FA7" w:rsidR="004D2D14" w:rsidRPr="004D2D14" w:rsidRDefault="004D2D14" w:rsidP="004D2D14">
      <w:pPr>
        <w:spacing w:before="480" w:after="0" w:line="240" w:lineRule="auto"/>
        <w:rPr>
          <w:rFonts w:ascii="Aptos Narrow" w:hAnsi="Aptos Narrow"/>
        </w:rPr>
      </w:pPr>
      <w:r w:rsidRPr="004D2D14">
        <w:rPr>
          <w:rFonts w:ascii="Aptos Narrow" w:hAnsi="Aptos Narrow"/>
        </w:rPr>
        <w:t>Impressum:</w:t>
      </w:r>
    </w:p>
    <w:sectPr w:rsidR="004D2D14" w:rsidRPr="004D2D14" w:rsidSect="005E347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493D" w14:textId="77777777" w:rsidR="00C565D9" w:rsidRDefault="00C565D9" w:rsidP="00CF74E4">
      <w:pPr>
        <w:spacing w:after="0" w:line="240" w:lineRule="auto"/>
      </w:pPr>
      <w:r>
        <w:separator/>
      </w:r>
    </w:p>
  </w:endnote>
  <w:endnote w:type="continuationSeparator" w:id="0">
    <w:p w14:paraId="04C30C6D" w14:textId="77777777" w:rsidR="00C565D9" w:rsidRDefault="00C565D9" w:rsidP="00C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8045" w14:textId="77777777" w:rsidR="00C565D9" w:rsidRDefault="00C565D9" w:rsidP="00CF74E4">
      <w:pPr>
        <w:spacing w:after="0" w:line="240" w:lineRule="auto"/>
      </w:pPr>
      <w:r>
        <w:separator/>
      </w:r>
    </w:p>
  </w:footnote>
  <w:footnote w:type="continuationSeparator" w:id="0">
    <w:p w14:paraId="71B37337" w14:textId="77777777" w:rsidR="00C565D9" w:rsidRDefault="00C565D9" w:rsidP="00CF7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C3"/>
    <w:rsid w:val="00022612"/>
    <w:rsid w:val="000B0DD0"/>
    <w:rsid w:val="000F03A2"/>
    <w:rsid w:val="001B5637"/>
    <w:rsid w:val="002540C4"/>
    <w:rsid w:val="003D7103"/>
    <w:rsid w:val="004D2D14"/>
    <w:rsid w:val="005E3477"/>
    <w:rsid w:val="006E277E"/>
    <w:rsid w:val="00774DCC"/>
    <w:rsid w:val="008E631C"/>
    <w:rsid w:val="008E7C8A"/>
    <w:rsid w:val="00900CB1"/>
    <w:rsid w:val="00A753C0"/>
    <w:rsid w:val="00B74F66"/>
    <w:rsid w:val="00C565D9"/>
    <w:rsid w:val="00CF74E4"/>
    <w:rsid w:val="00D83F3E"/>
    <w:rsid w:val="00D87223"/>
    <w:rsid w:val="00DB43C3"/>
    <w:rsid w:val="00E01CC6"/>
    <w:rsid w:val="00EC1A09"/>
    <w:rsid w:val="00EE07FC"/>
    <w:rsid w:val="00F76A6F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46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4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4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4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4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4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4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4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4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4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4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43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43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43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43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43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43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4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43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43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43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4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43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4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B43C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3C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F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4E4"/>
  </w:style>
  <w:style w:type="paragraph" w:styleId="Fuzeile">
    <w:name w:val="footer"/>
    <w:basedOn w:val="Standard"/>
    <w:link w:val="FuzeileZchn"/>
    <w:uiPriority w:val="99"/>
    <w:unhideWhenUsed/>
    <w:rsid w:val="00CF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tag.de/abgeordne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rfassungsschutz.de/SharedDocs/pressemitteilungen/DE/2025/pressemitteilung-2025-05-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2025-05-04T17:36:00Z</dcterms:created>
  <dcterms:modified xsi:type="dcterms:W3CDTF">2025-05-04T17:37:00Z</dcterms:modified>
</cp:coreProperties>
</file>